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294CA" w14:textId="77777777" w:rsidR="00891E26" w:rsidRDefault="00891E26" w:rsidP="00534B5C">
      <w:pPr>
        <w:jc w:val="center"/>
        <w:rPr>
          <w:rFonts w:ascii="Century Gothic" w:hAnsi="Century Gothic"/>
        </w:rPr>
      </w:pPr>
    </w:p>
    <w:p w14:paraId="7329F5BF" w14:textId="58388C65" w:rsidR="00534B5C" w:rsidRDefault="00534B5C" w:rsidP="00534B5C">
      <w:pPr>
        <w:jc w:val="center"/>
        <w:rPr>
          <w:rFonts w:ascii="Century Gothic" w:hAnsi="Century Gothic"/>
          <w:b/>
          <w:sz w:val="40"/>
          <w:szCs w:val="40"/>
        </w:rPr>
      </w:pPr>
      <w:r w:rsidRPr="00534B5C">
        <w:rPr>
          <w:rFonts w:ascii="Century Gothic" w:hAnsi="Century Gothic"/>
          <w:b/>
          <w:sz w:val="40"/>
          <w:szCs w:val="40"/>
        </w:rPr>
        <w:t>Healthcare Incident Command System (HICS)</w:t>
      </w:r>
    </w:p>
    <w:p w14:paraId="25C47EFF" w14:textId="5E44749C" w:rsidR="00534B5C" w:rsidRPr="00534B5C" w:rsidRDefault="00534B5C" w:rsidP="00534B5C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Training</w:t>
      </w:r>
    </w:p>
    <w:p w14:paraId="2BC5A430" w14:textId="77777777" w:rsidR="00534B5C" w:rsidRPr="00CD5666" w:rsidRDefault="00534B5C" w:rsidP="00534B5C">
      <w:pPr>
        <w:jc w:val="center"/>
        <w:rPr>
          <w:rFonts w:ascii="Century Gothic" w:hAnsi="Century Gothic"/>
          <w:color w:val="0033CC"/>
        </w:rPr>
      </w:pPr>
    </w:p>
    <w:p w14:paraId="0C6ED90F" w14:textId="340FB612" w:rsidR="00534B5C" w:rsidRPr="00CD5666" w:rsidRDefault="003672A0" w:rsidP="00534B5C">
      <w:pPr>
        <w:jc w:val="center"/>
        <w:rPr>
          <w:rFonts w:ascii="Century Gothic" w:hAnsi="Century Gothic"/>
          <w:b/>
          <w:color w:val="0033CC"/>
          <w:sz w:val="28"/>
          <w:szCs w:val="28"/>
        </w:rPr>
      </w:pPr>
      <w:r w:rsidRPr="00CD5666">
        <w:rPr>
          <w:rFonts w:ascii="Century Gothic" w:hAnsi="Century Gothic"/>
          <w:b/>
          <w:color w:val="0033CC"/>
          <w:sz w:val="28"/>
          <w:szCs w:val="28"/>
        </w:rPr>
        <w:t>Friday</w:t>
      </w:r>
      <w:r w:rsidR="00534B5C" w:rsidRPr="00CD5666">
        <w:rPr>
          <w:rFonts w:ascii="Century Gothic" w:hAnsi="Century Gothic"/>
          <w:b/>
          <w:color w:val="0033CC"/>
          <w:sz w:val="28"/>
          <w:szCs w:val="28"/>
        </w:rPr>
        <w:t xml:space="preserve">, </w:t>
      </w:r>
      <w:r w:rsidRPr="00CD5666">
        <w:rPr>
          <w:rFonts w:ascii="Century Gothic" w:hAnsi="Century Gothic"/>
          <w:b/>
          <w:color w:val="0033CC"/>
          <w:sz w:val="28"/>
          <w:szCs w:val="28"/>
        </w:rPr>
        <w:t xml:space="preserve">April 13, </w:t>
      </w:r>
      <w:r w:rsidR="00534B5C" w:rsidRPr="00CD5666">
        <w:rPr>
          <w:rFonts w:ascii="Century Gothic" w:hAnsi="Century Gothic"/>
          <w:b/>
          <w:color w:val="0033CC"/>
          <w:sz w:val="28"/>
          <w:szCs w:val="28"/>
        </w:rPr>
        <w:t>2018</w:t>
      </w:r>
    </w:p>
    <w:p w14:paraId="033A71EC" w14:textId="09BBE0A1" w:rsidR="00534B5C" w:rsidRPr="00CD5666" w:rsidRDefault="003672A0" w:rsidP="00534B5C">
      <w:pPr>
        <w:jc w:val="center"/>
        <w:rPr>
          <w:rFonts w:ascii="Century Gothic" w:hAnsi="Century Gothic"/>
          <w:b/>
          <w:color w:val="0033CC"/>
          <w:sz w:val="28"/>
          <w:szCs w:val="28"/>
        </w:rPr>
      </w:pPr>
      <w:r w:rsidRPr="00CD5666">
        <w:rPr>
          <w:rFonts w:ascii="Century Gothic" w:hAnsi="Century Gothic"/>
          <w:b/>
          <w:color w:val="0033CC"/>
          <w:sz w:val="28"/>
          <w:szCs w:val="28"/>
        </w:rPr>
        <w:t>8:30AM</w:t>
      </w:r>
      <w:r w:rsidR="00CD5666">
        <w:rPr>
          <w:rFonts w:ascii="Century Gothic" w:hAnsi="Century Gothic"/>
          <w:b/>
          <w:color w:val="0033CC"/>
          <w:sz w:val="28"/>
          <w:szCs w:val="28"/>
        </w:rPr>
        <w:t xml:space="preserve"> – </w:t>
      </w:r>
      <w:r w:rsidRPr="00CD5666">
        <w:rPr>
          <w:rFonts w:ascii="Century Gothic" w:hAnsi="Century Gothic"/>
          <w:b/>
          <w:color w:val="0033CC"/>
          <w:sz w:val="28"/>
          <w:szCs w:val="28"/>
        </w:rPr>
        <w:t>3:30PM</w:t>
      </w:r>
    </w:p>
    <w:p w14:paraId="1389CA2D" w14:textId="2E7F8916" w:rsidR="00534B5C" w:rsidRDefault="00534B5C" w:rsidP="00534B5C">
      <w:pPr>
        <w:jc w:val="center"/>
        <w:rPr>
          <w:rFonts w:ascii="Century Gothic" w:hAnsi="Century Gothic"/>
        </w:rPr>
      </w:pPr>
    </w:p>
    <w:p w14:paraId="6DBAEAFB" w14:textId="77777777" w:rsidR="00CD5666" w:rsidRDefault="00CD5666" w:rsidP="00534B5C">
      <w:pPr>
        <w:jc w:val="center"/>
        <w:rPr>
          <w:rFonts w:ascii="Century Gothic" w:hAnsi="Century Gothic"/>
        </w:rPr>
      </w:pPr>
    </w:p>
    <w:p w14:paraId="1CAFE7AE" w14:textId="13A27BDD" w:rsidR="00534B5C" w:rsidRPr="00CD5666" w:rsidRDefault="003672A0" w:rsidP="00534B5C">
      <w:pPr>
        <w:jc w:val="center"/>
        <w:rPr>
          <w:rFonts w:ascii="Century Gothic" w:hAnsi="Century Gothic" w:cs="Arial"/>
          <w:sz w:val="36"/>
          <w:szCs w:val="36"/>
        </w:rPr>
      </w:pPr>
      <w:r w:rsidRPr="00CD5666">
        <w:rPr>
          <w:rFonts w:ascii="Century Gothic" w:hAnsi="Century Gothic" w:cs="Arial"/>
          <w:sz w:val="36"/>
          <w:szCs w:val="36"/>
        </w:rPr>
        <w:t>Fulton County Medical Center</w:t>
      </w:r>
    </w:p>
    <w:p w14:paraId="427D871F" w14:textId="53C406B9" w:rsidR="00534B5C" w:rsidRPr="00CD5666" w:rsidRDefault="003672A0" w:rsidP="00534B5C">
      <w:pPr>
        <w:jc w:val="center"/>
        <w:rPr>
          <w:rFonts w:ascii="Century Gothic" w:hAnsi="Century Gothic" w:cs="Arial"/>
          <w:color w:val="222222"/>
          <w:sz w:val="36"/>
          <w:szCs w:val="36"/>
        </w:rPr>
      </w:pPr>
      <w:r w:rsidRPr="00CD5666">
        <w:rPr>
          <w:rFonts w:ascii="Century Gothic" w:hAnsi="Century Gothic" w:cs="Arial"/>
          <w:color w:val="222222"/>
          <w:sz w:val="36"/>
          <w:szCs w:val="36"/>
        </w:rPr>
        <w:t>214 Peach Orchard Road</w:t>
      </w:r>
      <w:r w:rsidR="00CD5666">
        <w:rPr>
          <w:rFonts w:ascii="Century Gothic" w:hAnsi="Century Gothic" w:cs="Arial"/>
          <w:color w:val="222222"/>
          <w:sz w:val="36"/>
          <w:szCs w:val="36"/>
        </w:rPr>
        <w:t>,</w:t>
      </w:r>
      <w:r w:rsidRPr="00CD5666">
        <w:rPr>
          <w:rFonts w:ascii="Century Gothic" w:hAnsi="Century Gothic" w:cs="Arial"/>
          <w:color w:val="222222"/>
          <w:sz w:val="36"/>
          <w:szCs w:val="36"/>
        </w:rPr>
        <w:t xml:space="preserve"> </w:t>
      </w:r>
      <w:proofErr w:type="spellStart"/>
      <w:r w:rsidRPr="00CD5666">
        <w:rPr>
          <w:rFonts w:ascii="Century Gothic" w:hAnsi="Century Gothic" w:cs="Arial"/>
          <w:color w:val="222222"/>
          <w:sz w:val="36"/>
          <w:szCs w:val="36"/>
        </w:rPr>
        <w:t>McConnellsburg</w:t>
      </w:r>
      <w:proofErr w:type="spellEnd"/>
      <w:r w:rsidRPr="00CD5666">
        <w:rPr>
          <w:rFonts w:ascii="Century Gothic" w:hAnsi="Century Gothic" w:cs="Arial"/>
          <w:color w:val="222222"/>
          <w:sz w:val="36"/>
          <w:szCs w:val="36"/>
        </w:rPr>
        <w:t>, PA</w:t>
      </w:r>
      <w:r w:rsidR="00CD5666">
        <w:rPr>
          <w:rFonts w:ascii="Century Gothic" w:hAnsi="Century Gothic" w:cs="Arial"/>
          <w:color w:val="222222"/>
          <w:sz w:val="36"/>
          <w:szCs w:val="36"/>
        </w:rPr>
        <w:t>.,</w:t>
      </w:r>
      <w:r w:rsidRPr="00CD5666">
        <w:rPr>
          <w:rFonts w:ascii="Century Gothic" w:hAnsi="Century Gothic" w:cs="Arial"/>
          <w:color w:val="222222"/>
          <w:sz w:val="36"/>
          <w:szCs w:val="36"/>
        </w:rPr>
        <w:t xml:space="preserve"> 17233</w:t>
      </w:r>
    </w:p>
    <w:p w14:paraId="78EB98E3" w14:textId="77777777" w:rsidR="00731097" w:rsidRDefault="00731097" w:rsidP="00534B5C">
      <w:pPr>
        <w:jc w:val="center"/>
        <w:rPr>
          <w:rFonts w:ascii="Century Gothic" w:hAnsi="Century Gothic" w:cs="Arial"/>
          <w:color w:val="222222"/>
          <w:sz w:val="36"/>
          <w:szCs w:val="36"/>
        </w:rPr>
      </w:pPr>
    </w:p>
    <w:p w14:paraId="1A699A6B" w14:textId="2242D4D4" w:rsidR="00534B5C" w:rsidRPr="00CD5666" w:rsidRDefault="00F30AB6" w:rsidP="00534B5C">
      <w:pPr>
        <w:jc w:val="center"/>
        <w:rPr>
          <w:rFonts w:ascii="Century Gothic" w:hAnsi="Century Gothic" w:cs="Arial"/>
          <w:color w:val="222222"/>
          <w:sz w:val="36"/>
          <w:szCs w:val="36"/>
        </w:rPr>
      </w:pPr>
      <w:r w:rsidRPr="00CD5666">
        <w:rPr>
          <w:rFonts w:ascii="Century Gothic" w:hAnsi="Century Gothic" w:cs="Arial"/>
          <w:color w:val="222222"/>
          <w:sz w:val="36"/>
          <w:szCs w:val="36"/>
        </w:rPr>
        <w:t>Lunch will be provided.</w:t>
      </w:r>
    </w:p>
    <w:p w14:paraId="509991E9" w14:textId="77777777" w:rsidR="00CD5666" w:rsidRDefault="00CD5666" w:rsidP="00CD5666">
      <w:pPr>
        <w:pStyle w:val="NormalWeb"/>
        <w:spacing w:before="150" w:beforeAutospacing="0" w:after="150" w:afterAutospacing="0"/>
        <w:jc w:val="center"/>
        <w:rPr>
          <w:rFonts w:ascii="Helvetica Neue" w:hAnsi="Helvetica Neue"/>
          <w:color w:val="444444"/>
          <w:sz w:val="21"/>
          <w:szCs w:val="21"/>
        </w:rPr>
      </w:pPr>
    </w:p>
    <w:p w14:paraId="51E18079" w14:textId="01552E6F" w:rsidR="00534B5C" w:rsidRPr="00CD5666" w:rsidRDefault="00534B5C" w:rsidP="00CD5666">
      <w:pPr>
        <w:pStyle w:val="NormalWeb"/>
        <w:spacing w:before="150" w:beforeAutospacing="0" w:after="150" w:afterAutospacing="0"/>
        <w:jc w:val="center"/>
        <w:rPr>
          <w:rFonts w:ascii="Century Gothic" w:hAnsi="Century Gothic"/>
          <w:color w:val="444444"/>
          <w:sz w:val="28"/>
          <w:szCs w:val="28"/>
        </w:rPr>
      </w:pPr>
      <w:r w:rsidRPr="00CD5666">
        <w:rPr>
          <w:rFonts w:ascii="Century Gothic" w:hAnsi="Century Gothic"/>
          <w:color w:val="444444"/>
          <w:sz w:val="28"/>
          <w:szCs w:val="28"/>
        </w:rPr>
        <w:t>HICS</w:t>
      </w:r>
      <w:r w:rsidRPr="00CD5666">
        <w:rPr>
          <w:rStyle w:val="apple-converted-space"/>
          <w:rFonts w:ascii="Century Gothic" w:hAnsi="Century Gothic"/>
          <w:color w:val="444444"/>
          <w:sz w:val="28"/>
          <w:szCs w:val="28"/>
        </w:rPr>
        <w:t> </w:t>
      </w:r>
      <w:r w:rsidRPr="00CD5666">
        <w:rPr>
          <w:rFonts w:ascii="Century Gothic" w:hAnsi="Century Gothic"/>
          <w:color w:val="444444"/>
          <w:sz w:val="28"/>
          <w:szCs w:val="28"/>
        </w:rPr>
        <w:t>is a methodology for using incident command system (ICS) in a hospital/healthcare environment.</w:t>
      </w:r>
    </w:p>
    <w:p w14:paraId="68146B1D" w14:textId="2600EF23" w:rsidR="00534B5C" w:rsidRPr="00CD5666" w:rsidRDefault="00534B5C" w:rsidP="00CD5666">
      <w:pPr>
        <w:pStyle w:val="NormalWeb"/>
        <w:spacing w:before="150" w:beforeAutospacing="0" w:after="150" w:afterAutospacing="0"/>
        <w:jc w:val="center"/>
        <w:rPr>
          <w:rFonts w:ascii="Century Gothic" w:hAnsi="Century Gothic"/>
          <w:color w:val="444444"/>
          <w:sz w:val="28"/>
          <w:szCs w:val="28"/>
        </w:rPr>
      </w:pPr>
      <w:r w:rsidRPr="00CD5666">
        <w:rPr>
          <w:rFonts w:ascii="Century Gothic" w:hAnsi="Century Gothic"/>
          <w:color w:val="444444"/>
          <w:sz w:val="28"/>
          <w:szCs w:val="28"/>
        </w:rPr>
        <w:t>HICS assists hospitals to improve their emergency management planning, response, and recovery capabilities for planned and unplanned events</w:t>
      </w:r>
      <w:r w:rsidR="00CD5666">
        <w:rPr>
          <w:rFonts w:ascii="Century Gothic" w:hAnsi="Century Gothic"/>
          <w:color w:val="444444"/>
          <w:sz w:val="28"/>
          <w:szCs w:val="28"/>
        </w:rPr>
        <w:t>.</w:t>
      </w:r>
    </w:p>
    <w:p w14:paraId="20CCDF05" w14:textId="77777777" w:rsidR="00534B5C" w:rsidRDefault="00534B5C" w:rsidP="00534B5C">
      <w:pPr>
        <w:pStyle w:val="NormalWeb"/>
        <w:spacing w:before="150" w:beforeAutospacing="0" w:after="150" w:afterAutospacing="0"/>
        <w:jc w:val="center"/>
        <w:rPr>
          <w:rFonts w:ascii="Helvetica Neue" w:hAnsi="Helvetica Neue"/>
          <w:color w:val="444444"/>
          <w:sz w:val="21"/>
          <w:szCs w:val="21"/>
        </w:rPr>
      </w:pPr>
    </w:p>
    <w:p w14:paraId="763A1F41" w14:textId="7C432D51" w:rsidR="00534B5C" w:rsidRPr="00CD5666" w:rsidRDefault="00251EFE" w:rsidP="00534B5C">
      <w:pPr>
        <w:pStyle w:val="NormalWeb"/>
        <w:spacing w:before="150" w:beforeAutospacing="0" w:after="150" w:afterAutospacing="0"/>
        <w:jc w:val="center"/>
        <w:rPr>
          <w:rFonts w:ascii="Helvetica Neue" w:hAnsi="Helvetica Neue"/>
          <w:i/>
          <w:color w:val="444444"/>
          <w:sz w:val="24"/>
          <w:szCs w:val="24"/>
        </w:rPr>
      </w:pPr>
      <w:r w:rsidRPr="00CD5666">
        <w:rPr>
          <w:rFonts w:ascii="Century Gothic" w:hAnsi="Century Gothic"/>
          <w:i/>
          <w:sz w:val="24"/>
          <w:szCs w:val="24"/>
        </w:rPr>
        <w:t xml:space="preserve">Instructed by: </w:t>
      </w:r>
      <w:r w:rsidR="00534B5C" w:rsidRPr="00CD5666">
        <w:rPr>
          <w:rFonts w:ascii="Century Gothic" w:hAnsi="Century Gothic"/>
          <w:i/>
          <w:sz w:val="24"/>
          <w:szCs w:val="24"/>
        </w:rPr>
        <w:t>Michael Whalen RN, BSN, EM</w:t>
      </w:r>
      <w:r w:rsidRPr="00CD5666">
        <w:rPr>
          <w:rFonts w:ascii="Century Gothic" w:hAnsi="Century Gothic"/>
          <w:i/>
          <w:sz w:val="24"/>
          <w:szCs w:val="24"/>
        </w:rPr>
        <w:t xml:space="preserve">T, CEM </w:t>
      </w:r>
    </w:p>
    <w:p w14:paraId="0990AD93" w14:textId="2B3B0FCD" w:rsidR="00534B5C" w:rsidRPr="00CD5666" w:rsidRDefault="00251EFE" w:rsidP="00251EFE">
      <w:pPr>
        <w:jc w:val="both"/>
        <w:rPr>
          <w:rFonts w:ascii="Century Gothic" w:hAnsi="Century Gothic"/>
          <w:sz w:val="22"/>
          <w:szCs w:val="22"/>
        </w:rPr>
      </w:pPr>
      <w:r w:rsidRPr="00CD5666">
        <w:rPr>
          <w:rFonts w:ascii="Century Gothic" w:hAnsi="Century Gothic"/>
          <w:sz w:val="22"/>
          <w:szCs w:val="22"/>
        </w:rPr>
        <w:t xml:space="preserve">Michael Whalen has worked for the Department of Homeland Security as an Incident Command instructor at the Center for Domestic Preparedness (CDP). </w:t>
      </w:r>
      <w:r w:rsidR="00534B5C" w:rsidRPr="00CD5666">
        <w:rPr>
          <w:rFonts w:ascii="Century Gothic" w:hAnsi="Century Gothic"/>
          <w:sz w:val="22"/>
          <w:szCs w:val="22"/>
        </w:rPr>
        <w:t>As a National educational award recipient, Michael is known for his lighthearted instructional methods, making often-difficult topics easy to learn in a casual and sometimes fun atmosphere. Included in the lecture will be real life experiences tha</w:t>
      </w:r>
      <w:r w:rsidR="00BA43DC" w:rsidRPr="00CD5666">
        <w:rPr>
          <w:rFonts w:ascii="Century Gothic" w:hAnsi="Century Gothic"/>
          <w:sz w:val="22"/>
          <w:szCs w:val="22"/>
        </w:rPr>
        <w:t>t include</w:t>
      </w:r>
      <w:r w:rsidR="00534B5C" w:rsidRPr="00CD5666">
        <w:rPr>
          <w:rFonts w:ascii="Century Gothic" w:hAnsi="Century Gothic"/>
          <w:sz w:val="22"/>
          <w:szCs w:val="22"/>
        </w:rPr>
        <w:t xml:space="preserve"> Mr. Whalen’s response to </w:t>
      </w:r>
      <w:r w:rsidR="00534B5C" w:rsidRPr="00731097">
        <w:rPr>
          <w:rFonts w:ascii="Century Gothic" w:hAnsi="Century Gothic"/>
          <w:i/>
          <w:sz w:val="22"/>
          <w:szCs w:val="22"/>
        </w:rPr>
        <w:t>Super Storm Sandy</w:t>
      </w:r>
      <w:r w:rsidR="00534B5C" w:rsidRPr="00CD5666">
        <w:rPr>
          <w:rFonts w:ascii="Century Gothic" w:hAnsi="Century Gothic"/>
          <w:sz w:val="22"/>
          <w:szCs w:val="22"/>
        </w:rPr>
        <w:t>, 5 days in the P</w:t>
      </w:r>
      <w:r w:rsidR="00731097">
        <w:rPr>
          <w:rFonts w:ascii="Century Gothic" w:hAnsi="Century Gothic"/>
          <w:sz w:val="22"/>
          <w:szCs w:val="22"/>
        </w:rPr>
        <w:t>hiladelphia</w:t>
      </w:r>
      <w:r w:rsidR="00534B5C" w:rsidRPr="00CD5666">
        <w:rPr>
          <w:rFonts w:ascii="Century Gothic" w:hAnsi="Century Gothic"/>
          <w:sz w:val="22"/>
          <w:szCs w:val="22"/>
        </w:rPr>
        <w:t xml:space="preserve"> O</w:t>
      </w:r>
      <w:r w:rsidR="00731097">
        <w:rPr>
          <w:rFonts w:ascii="Century Gothic" w:hAnsi="Century Gothic"/>
          <w:sz w:val="22"/>
          <w:szCs w:val="22"/>
        </w:rPr>
        <w:t>ffice of Emergency Management</w:t>
      </w:r>
      <w:r w:rsidR="00534B5C" w:rsidRPr="00CD5666">
        <w:rPr>
          <w:rFonts w:ascii="Century Gothic" w:hAnsi="Century Gothic"/>
          <w:sz w:val="22"/>
          <w:szCs w:val="22"/>
        </w:rPr>
        <w:t xml:space="preserve"> Command Center during the Papal visit, </w:t>
      </w:r>
      <w:r w:rsidR="00731097">
        <w:rPr>
          <w:rFonts w:ascii="Century Gothic" w:hAnsi="Century Gothic"/>
          <w:sz w:val="22"/>
          <w:szCs w:val="22"/>
        </w:rPr>
        <w:t>m</w:t>
      </w:r>
      <w:r w:rsidR="00534B5C" w:rsidRPr="00CD5666">
        <w:rPr>
          <w:rFonts w:ascii="Century Gothic" w:hAnsi="Century Gothic"/>
          <w:sz w:val="22"/>
          <w:szCs w:val="22"/>
        </w:rPr>
        <w:t>ass gathering events that include a HERT 7 day/24</w:t>
      </w:r>
      <w:r w:rsidR="00731097">
        <w:rPr>
          <w:rFonts w:ascii="Century Gothic" w:hAnsi="Century Gothic"/>
          <w:sz w:val="22"/>
          <w:szCs w:val="22"/>
        </w:rPr>
        <w:t>-</w:t>
      </w:r>
      <w:r w:rsidR="00534B5C" w:rsidRPr="00CD5666">
        <w:rPr>
          <w:rFonts w:ascii="Century Gothic" w:hAnsi="Century Gothic"/>
          <w:sz w:val="22"/>
          <w:szCs w:val="22"/>
        </w:rPr>
        <w:t xml:space="preserve">hour operation, a case study of the F5 </w:t>
      </w:r>
      <w:r w:rsidR="00731097">
        <w:rPr>
          <w:rFonts w:ascii="Century Gothic" w:hAnsi="Century Gothic"/>
          <w:sz w:val="22"/>
          <w:szCs w:val="22"/>
        </w:rPr>
        <w:t>t</w:t>
      </w:r>
      <w:r w:rsidR="00534B5C" w:rsidRPr="00CD5666">
        <w:rPr>
          <w:rFonts w:ascii="Century Gothic" w:hAnsi="Century Gothic"/>
          <w:sz w:val="22"/>
          <w:szCs w:val="22"/>
        </w:rPr>
        <w:t>ornado in Joplin</w:t>
      </w:r>
      <w:r w:rsidR="00731097">
        <w:rPr>
          <w:rFonts w:ascii="Century Gothic" w:hAnsi="Century Gothic"/>
          <w:sz w:val="22"/>
          <w:szCs w:val="22"/>
        </w:rPr>
        <w:t>,</w:t>
      </w:r>
      <w:r w:rsidR="00534B5C" w:rsidRPr="00CD5666">
        <w:rPr>
          <w:rFonts w:ascii="Century Gothic" w:hAnsi="Century Gothic"/>
          <w:sz w:val="22"/>
          <w:szCs w:val="22"/>
        </w:rPr>
        <w:t xml:space="preserve"> M</w:t>
      </w:r>
      <w:r w:rsidR="00731097">
        <w:rPr>
          <w:rFonts w:ascii="Century Gothic" w:hAnsi="Century Gothic"/>
          <w:sz w:val="22"/>
          <w:szCs w:val="22"/>
        </w:rPr>
        <w:t>issouri</w:t>
      </w:r>
      <w:r w:rsidR="00534B5C" w:rsidRPr="00CD5666">
        <w:rPr>
          <w:rFonts w:ascii="Century Gothic" w:hAnsi="Century Gothic"/>
          <w:sz w:val="22"/>
          <w:szCs w:val="22"/>
        </w:rPr>
        <w:t xml:space="preserve"> and much more. Participants from ALL healthcare disciplines will understand how HICS can enhance their emergency operation for small to complex event</w:t>
      </w:r>
      <w:r w:rsidR="00731097">
        <w:rPr>
          <w:rFonts w:ascii="Century Gothic" w:hAnsi="Century Gothic"/>
          <w:sz w:val="22"/>
          <w:szCs w:val="22"/>
        </w:rPr>
        <w:t>s</w:t>
      </w:r>
      <w:r w:rsidR="00534B5C" w:rsidRPr="00CD5666">
        <w:rPr>
          <w:rFonts w:ascii="Century Gothic" w:hAnsi="Century Gothic"/>
          <w:sz w:val="22"/>
          <w:szCs w:val="22"/>
        </w:rPr>
        <w:t xml:space="preserve">. </w:t>
      </w:r>
      <w:r w:rsidR="00BA43DC" w:rsidRPr="00CD5666">
        <w:rPr>
          <w:rFonts w:ascii="Century Gothic" w:hAnsi="Century Gothic"/>
          <w:sz w:val="22"/>
          <w:szCs w:val="22"/>
        </w:rPr>
        <w:t>A</w:t>
      </w:r>
      <w:r w:rsidR="00731097">
        <w:rPr>
          <w:rFonts w:ascii="Century Gothic" w:hAnsi="Century Gothic"/>
          <w:sz w:val="22"/>
          <w:szCs w:val="22"/>
        </w:rPr>
        <w:t>t</w:t>
      </w:r>
      <w:r w:rsidR="00BA43DC" w:rsidRPr="00CD5666">
        <w:rPr>
          <w:rFonts w:ascii="Century Gothic" w:hAnsi="Century Gothic"/>
          <w:sz w:val="22"/>
          <w:szCs w:val="22"/>
        </w:rPr>
        <w:t xml:space="preserve"> the end of this course</w:t>
      </w:r>
      <w:r w:rsidR="00731097">
        <w:rPr>
          <w:rFonts w:ascii="Century Gothic" w:hAnsi="Century Gothic"/>
          <w:sz w:val="22"/>
          <w:szCs w:val="22"/>
        </w:rPr>
        <w:t>,</w:t>
      </w:r>
      <w:r w:rsidR="00BA43DC" w:rsidRPr="00CD5666">
        <w:rPr>
          <w:rFonts w:ascii="Century Gothic" w:hAnsi="Century Gothic"/>
          <w:sz w:val="22"/>
          <w:szCs w:val="22"/>
        </w:rPr>
        <w:t xml:space="preserve"> students should be able to establish a command structure in their facilit</w:t>
      </w:r>
      <w:r w:rsidR="00731097">
        <w:rPr>
          <w:rFonts w:ascii="Century Gothic" w:hAnsi="Century Gothic"/>
          <w:sz w:val="22"/>
          <w:szCs w:val="22"/>
        </w:rPr>
        <w:t>ies</w:t>
      </w:r>
      <w:r w:rsidR="00BA43DC" w:rsidRPr="00CD5666">
        <w:rPr>
          <w:rFonts w:ascii="Century Gothic" w:hAnsi="Century Gothic"/>
          <w:sz w:val="22"/>
          <w:szCs w:val="22"/>
        </w:rPr>
        <w:t xml:space="preserve">, develop an Incident Action Plan (IAP), </w:t>
      </w:r>
      <w:r w:rsidR="00731097">
        <w:rPr>
          <w:rFonts w:ascii="Century Gothic" w:hAnsi="Century Gothic"/>
          <w:sz w:val="22"/>
          <w:szCs w:val="22"/>
        </w:rPr>
        <w:t xml:space="preserve">and </w:t>
      </w:r>
      <w:r w:rsidR="00BA43DC" w:rsidRPr="00CD5666">
        <w:rPr>
          <w:rFonts w:ascii="Century Gothic" w:hAnsi="Century Gothic"/>
          <w:sz w:val="22"/>
          <w:szCs w:val="22"/>
        </w:rPr>
        <w:t xml:space="preserve">gain </w:t>
      </w:r>
      <w:r w:rsidR="00731097">
        <w:rPr>
          <w:rFonts w:ascii="Century Gothic" w:hAnsi="Century Gothic"/>
          <w:sz w:val="22"/>
          <w:szCs w:val="22"/>
        </w:rPr>
        <w:t xml:space="preserve">a </w:t>
      </w:r>
      <w:r w:rsidR="00BA43DC" w:rsidRPr="00CD5666">
        <w:rPr>
          <w:rFonts w:ascii="Century Gothic" w:hAnsi="Century Gothic"/>
          <w:sz w:val="22"/>
          <w:szCs w:val="22"/>
        </w:rPr>
        <w:t xml:space="preserve">working knowledge of common HICS forms and positions. </w:t>
      </w:r>
    </w:p>
    <w:p w14:paraId="47D4AF8C" w14:textId="77777777" w:rsidR="000C5D79" w:rsidRDefault="000C5D79"/>
    <w:p w14:paraId="4B8A27F0" w14:textId="77777777" w:rsidR="00CD5666" w:rsidRDefault="00F30AB6" w:rsidP="00CD5666">
      <w:pPr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CD5666">
        <w:rPr>
          <w:rFonts w:ascii="Century Gothic" w:hAnsi="Century Gothic"/>
          <w:b/>
          <w:sz w:val="28"/>
          <w:szCs w:val="28"/>
        </w:rPr>
        <w:t xml:space="preserve">Please register for this </w:t>
      </w:r>
      <w:r w:rsidRPr="00CD5666">
        <w:rPr>
          <w:rFonts w:ascii="Century Gothic" w:hAnsi="Century Gothic"/>
          <w:b/>
          <w:sz w:val="28"/>
          <w:szCs w:val="28"/>
          <w:u w:val="single"/>
        </w:rPr>
        <w:t>free</w:t>
      </w:r>
      <w:r w:rsidRPr="00CD5666">
        <w:rPr>
          <w:rFonts w:ascii="Century Gothic" w:hAnsi="Century Gothic"/>
          <w:b/>
          <w:sz w:val="28"/>
          <w:szCs w:val="28"/>
        </w:rPr>
        <w:t xml:space="preserve"> offering from</w:t>
      </w:r>
    </w:p>
    <w:p w14:paraId="6676F199" w14:textId="033131EB" w:rsidR="00CD5666" w:rsidRPr="00CD5666" w:rsidRDefault="00F30AB6" w:rsidP="00CD5666">
      <w:pPr>
        <w:jc w:val="center"/>
        <w:rPr>
          <w:rFonts w:ascii="Century Gothic" w:hAnsi="Century Gothic"/>
          <w:b/>
          <w:i/>
          <w:sz w:val="28"/>
          <w:szCs w:val="28"/>
        </w:rPr>
      </w:pPr>
      <w:r w:rsidRPr="00CD5666">
        <w:rPr>
          <w:rFonts w:ascii="Century Gothic" w:hAnsi="Century Gothic"/>
          <w:b/>
          <w:sz w:val="28"/>
          <w:szCs w:val="28"/>
        </w:rPr>
        <w:t xml:space="preserve">the </w:t>
      </w:r>
      <w:r w:rsidRPr="00CD5666">
        <w:rPr>
          <w:rFonts w:ascii="Century Gothic" w:hAnsi="Century Gothic"/>
          <w:b/>
          <w:i/>
          <w:sz w:val="28"/>
          <w:szCs w:val="28"/>
        </w:rPr>
        <w:t>South Central Mountain</w:t>
      </w:r>
      <w:r w:rsidR="00CD5666" w:rsidRPr="00CD5666">
        <w:rPr>
          <w:rFonts w:ascii="Century Gothic" w:hAnsi="Century Gothic"/>
          <w:b/>
          <w:i/>
          <w:sz w:val="28"/>
          <w:szCs w:val="28"/>
        </w:rPr>
        <w:t>s</w:t>
      </w:r>
      <w:r w:rsidRPr="00CD5666">
        <w:rPr>
          <w:rFonts w:ascii="Century Gothic" w:hAnsi="Century Gothic"/>
          <w:b/>
          <w:i/>
          <w:sz w:val="28"/>
          <w:szCs w:val="28"/>
        </w:rPr>
        <w:t xml:space="preserve"> </w:t>
      </w:r>
      <w:r w:rsidR="00CD5666">
        <w:rPr>
          <w:rFonts w:ascii="Century Gothic" w:hAnsi="Century Gothic"/>
          <w:b/>
          <w:i/>
          <w:sz w:val="28"/>
          <w:szCs w:val="28"/>
        </w:rPr>
        <w:t>Regional Healthcare Coalition</w:t>
      </w:r>
    </w:p>
    <w:p w14:paraId="60F9B102" w14:textId="77777777" w:rsidR="00CD5666" w:rsidRDefault="00350AD7" w:rsidP="00CD5666">
      <w:pPr>
        <w:jc w:val="center"/>
        <w:rPr>
          <w:rFonts w:ascii="Century Gothic" w:hAnsi="Century Gothic"/>
          <w:b/>
          <w:sz w:val="28"/>
          <w:szCs w:val="28"/>
        </w:rPr>
      </w:pPr>
      <w:r w:rsidRPr="00CD5666">
        <w:rPr>
          <w:rFonts w:ascii="Century Gothic" w:hAnsi="Century Gothic"/>
          <w:b/>
          <w:sz w:val="28"/>
          <w:szCs w:val="28"/>
        </w:rPr>
        <w:t>with</w:t>
      </w:r>
      <w:r w:rsidR="00F30AB6" w:rsidRPr="00CD5666">
        <w:rPr>
          <w:rFonts w:ascii="Century Gothic" w:hAnsi="Century Gothic"/>
          <w:b/>
          <w:sz w:val="28"/>
          <w:szCs w:val="28"/>
        </w:rPr>
        <w:t xml:space="preserve"> Kriste Shoop at 717-485-2846 or </w:t>
      </w:r>
      <w:hyperlink r:id="rId8" w:history="1">
        <w:r w:rsidR="00F30AB6" w:rsidRPr="00CD5666">
          <w:rPr>
            <w:rStyle w:val="Hyperlink"/>
            <w:rFonts w:ascii="Century Gothic" w:hAnsi="Century Gothic"/>
            <w:b/>
            <w:sz w:val="28"/>
            <w:szCs w:val="28"/>
          </w:rPr>
          <w:t>kshoop@fcmcpa.org</w:t>
        </w:r>
      </w:hyperlink>
      <w:r w:rsidR="00F30AB6" w:rsidRPr="00CD5666">
        <w:rPr>
          <w:rFonts w:ascii="Century Gothic" w:hAnsi="Century Gothic"/>
          <w:b/>
          <w:sz w:val="28"/>
          <w:szCs w:val="28"/>
        </w:rPr>
        <w:t>.</w:t>
      </w:r>
    </w:p>
    <w:p w14:paraId="37CFF771" w14:textId="48F7AECC" w:rsidR="00F30AB6" w:rsidRPr="00CD5666" w:rsidRDefault="00F30AB6" w:rsidP="00CD5666">
      <w:pPr>
        <w:jc w:val="center"/>
        <w:rPr>
          <w:rFonts w:ascii="Century Gothic" w:hAnsi="Century Gothic"/>
          <w:b/>
          <w:sz w:val="28"/>
          <w:szCs w:val="28"/>
        </w:rPr>
      </w:pPr>
      <w:r w:rsidRPr="00CD5666">
        <w:rPr>
          <w:rFonts w:ascii="Century Gothic" w:hAnsi="Century Gothic"/>
          <w:b/>
          <w:sz w:val="28"/>
          <w:szCs w:val="28"/>
        </w:rPr>
        <w:t>40 seats available.</w:t>
      </w:r>
    </w:p>
    <w:sectPr w:rsidR="00F30AB6" w:rsidRPr="00CD5666" w:rsidSect="00FD4DB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66F3" w14:textId="77777777" w:rsidR="00D61818" w:rsidRDefault="00D61818" w:rsidP="00FD4DB2">
      <w:r>
        <w:separator/>
      </w:r>
    </w:p>
  </w:endnote>
  <w:endnote w:type="continuationSeparator" w:id="0">
    <w:p w14:paraId="06749C12" w14:textId="77777777" w:rsidR="00D61818" w:rsidRDefault="00D61818" w:rsidP="00FD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9874" w14:textId="77777777" w:rsidR="00251EFE" w:rsidRDefault="00D61818">
    <w:pPr>
      <w:pStyle w:val="Footer"/>
    </w:pPr>
    <w:sdt>
      <w:sdtPr>
        <w:id w:val="969400743"/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251EF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69C1" w14:textId="77777777" w:rsidR="00251EFE" w:rsidRDefault="00251EFE" w:rsidP="00FD4DB2">
    <w:pPr>
      <w:pStyle w:val="Footer"/>
      <w:jc w:val="center"/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BEE50A" wp14:editId="476585AD">
              <wp:simplePos x="0" y="0"/>
              <wp:positionH relativeFrom="column">
                <wp:posOffset>-6985</wp:posOffset>
              </wp:positionH>
              <wp:positionV relativeFrom="paragraph">
                <wp:posOffset>75565</wp:posOffset>
              </wp:positionV>
              <wp:extent cx="6400800" cy="24765"/>
              <wp:effectExtent l="0" t="0" r="25400" b="2603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4765"/>
                      </a:xfrm>
                      <a:prstGeom prst="line">
                        <a:avLst/>
                      </a:prstGeom>
                      <a:ln w="19050" cmpd="sng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9D269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5.95pt" to="50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" strokecolor="black [3200]" strokeweight="1.5pt"/>
          </w:pict>
        </mc:Fallback>
      </mc:AlternateContent>
    </w: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C61DE8" wp14:editId="777621DF">
              <wp:simplePos x="0" y="0"/>
              <wp:positionH relativeFrom="column">
                <wp:posOffset>-9525</wp:posOffset>
              </wp:positionH>
              <wp:positionV relativeFrom="paragraph">
                <wp:posOffset>142210</wp:posOffset>
              </wp:positionV>
              <wp:extent cx="6400800" cy="24765"/>
              <wp:effectExtent l="25400" t="25400" r="25400" b="2603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4765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1AC4B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7AE301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1.2pt" to="503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" strokecolor="#1ac4ba" strokeweight="3pt"/>
          </w:pict>
        </mc:Fallback>
      </mc:AlternateContent>
    </w:r>
  </w:p>
  <w:p w14:paraId="66F9F8AA" w14:textId="77777777" w:rsidR="00251EFE" w:rsidRPr="007266BE" w:rsidRDefault="00251EFE" w:rsidP="00FD4DB2">
    <w:pPr>
      <w:pStyle w:val="Footer"/>
      <w:jc w:val="center"/>
      <w:rPr>
        <w:rFonts w:ascii="Century Gothic" w:hAnsi="Century Gothic"/>
        <w:sz w:val="20"/>
        <w:szCs w:val="20"/>
      </w:rPr>
    </w:pPr>
    <w:r w:rsidRPr="007266BE">
      <w:rPr>
        <w:rFonts w:ascii="Century Gothic" w:hAnsi="Century Gothic"/>
        <w:sz w:val="20"/>
        <w:szCs w:val="20"/>
      </w:rPr>
      <w:t xml:space="preserve">701 Pony Road </w:t>
    </w:r>
    <w:r w:rsidRPr="007266BE">
      <w:rPr>
        <w:rFonts w:ascii="Wingdings" w:hAnsi="Wingdings"/>
        <w:color w:val="000000"/>
        <w:sz w:val="20"/>
        <w:szCs w:val="20"/>
      </w:rPr>
      <w:t></w:t>
    </w:r>
    <w:r w:rsidRPr="007266BE">
      <w:rPr>
        <w:rFonts w:ascii="Century Gothic" w:hAnsi="Century Gothic"/>
        <w:sz w:val="20"/>
        <w:szCs w:val="20"/>
      </w:rPr>
      <w:t xml:space="preserve"> Mohrsville, PA 19541</w:t>
    </w:r>
  </w:p>
  <w:p w14:paraId="1EC56CA6" w14:textId="77777777" w:rsidR="00251EFE" w:rsidRPr="007266BE" w:rsidRDefault="00251EFE" w:rsidP="00FD4DB2">
    <w:pPr>
      <w:pStyle w:val="Footer"/>
      <w:jc w:val="center"/>
      <w:rPr>
        <w:rFonts w:ascii="Century Gothic" w:hAnsi="Century Gothic"/>
        <w:sz w:val="20"/>
        <w:szCs w:val="20"/>
      </w:rPr>
    </w:pPr>
    <w:r w:rsidRPr="007266BE">
      <w:rPr>
        <w:rFonts w:ascii="Century Gothic" w:hAnsi="Century Gothic"/>
        <w:sz w:val="20"/>
        <w:szCs w:val="20"/>
      </w:rPr>
      <w:t>www.emergencyeducators.org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387A5" w14:textId="77777777" w:rsidR="00D61818" w:rsidRDefault="00D61818" w:rsidP="00FD4DB2">
      <w:r>
        <w:separator/>
      </w:r>
    </w:p>
  </w:footnote>
  <w:footnote w:type="continuationSeparator" w:id="0">
    <w:p w14:paraId="56F01EF2" w14:textId="77777777" w:rsidR="00D61818" w:rsidRDefault="00D61818" w:rsidP="00FD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137CD" w14:textId="77777777" w:rsidR="00251EFE" w:rsidRDefault="00D61818">
    <w:pPr>
      <w:pStyle w:val="Header"/>
    </w:pPr>
    <w:sdt>
      <w:sdtPr>
        <w:id w:val="171999623"/>
        <w:placeholder>
          <w:docPart w:val="3BB77D3D548DBB4AB28EDADDABBFA5BD"/>
        </w:placeholder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center" w:leader="none"/>
    </w:r>
    <w:sdt>
      <w:sdtPr>
        <w:id w:val="171999624"/>
        <w:placeholder>
          <w:docPart w:val="671E8B2D33D0F7408C10E81206786895"/>
        </w:placeholder>
        <w:temporary/>
        <w:showingPlcHdr/>
      </w:sdtPr>
      <w:sdtEndPr/>
      <w:sdtContent>
        <w:r w:rsidR="00251EFE">
          <w:t>[Type text]</w:t>
        </w:r>
      </w:sdtContent>
    </w:sdt>
    <w:r w:rsidR="00251EFE">
      <w:ptab w:relativeTo="margin" w:alignment="right" w:leader="none"/>
    </w:r>
    <w:sdt>
      <w:sdtPr>
        <w:id w:val="171999625"/>
        <w:placeholder>
          <w:docPart w:val="8DB6C12EF2E1C3409CDD0DAD426A5E5A"/>
        </w:placeholder>
        <w:temporary/>
        <w:showingPlcHdr/>
      </w:sdtPr>
      <w:sdtEndPr/>
      <w:sdtContent>
        <w:r w:rsidR="00251EFE">
          <w:t>[Type text]</w:t>
        </w:r>
      </w:sdtContent>
    </w:sdt>
  </w:p>
  <w:p w14:paraId="5DF6975A" w14:textId="77777777" w:rsidR="00251EFE" w:rsidRDefault="00251E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FE09" w14:textId="0D68DD0B" w:rsidR="00251EFE" w:rsidRPr="002A1A49" w:rsidRDefault="00251EFE" w:rsidP="00FD4DB2">
    <w:pPr>
      <w:pStyle w:val="Header"/>
      <w:jc w:val="both"/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F406E" wp14:editId="22377CC7">
              <wp:simplePos x="0" y="0"/>
              <wp:positionH relativeFrom="column">
                <wp:posOffset>-6350</wp:posOffset>
              </wp:positionH>
              <wp:positionV relativeFrom="paragraph">
                <wp:posOffset>200660</wp:posOffset>
              </wp:positionV>
              <wp:extent cx="6400800" cy="24765"/>
              <wp:effectExtent l="0" t="0" r="25400" b="2603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4765"/>
                      </a:xfrm>
                      <a:prstGeom prst="line">
                        <a:avLst/>
                      </a:prstGeom>
                      <a:ln w="19050" cmpd="sng"/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726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5.8pt" to="503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" strokecolor="black [3200]" strokeweight="1.5pt"/>
          </w:pict>
        </mc:Fallback>
      </mc:AlternateContent>
    </w:r>
    <w:r>
      <w:rPr>
        <w:rFonts w:ascii="Century Gothic" w:hAnsi="Century Gothic"/>
        <w:i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5BA9657" wp14:editId="22265C5A">
          <wp:simplePos x="0" y="0"/>
          <wp:positionH relativeFrom="column">
            <wp:posOffset>2024089</wp:posOffset>
          </wp:positionH>
          <wp:positionV relativeFrom="paragraph">
            <wp:posOffset>-172720</wp:posOffset>
          </wp:positionV>
          <wp:extent cx="676032" cy="623275"/>
          <wp:effectExtent l="0" t="0" r="0" b="12065"/>
          <wp:wrapNone/>
          <wp:docPr id="3" name="Picture 3" descr="Macintosh HD:Users:kayakgirl:Pictures:iPhoto Library:Masters:2012:02:02:20120202-143229: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yakgirl:Pictures:iPhoto Library:Masters:2012:02:02:20120202-143229: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32" cy="62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B1ACE2" wp14:editId="1F4218D2">
              <wp:simplePos x="0" y="0"/>
              <wp:positionH relativeFrom="column">
                <wp:posOffset>-15875</wp:posOffset>
              </wp:positionH>
              <wp:positionV relativeFrom="paragraph">
                <wp:posOffset>267335</wp:posOffset>
              </wp:positionV>
              <wp:extent cx="6398514" cy="25235"/>
              <wp:effectExtent l="25400" t="25400" r="2540" b="2603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8514" cy="25235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1AC4BA"/>
                        </a:solidFill>
                      </a:ln>
                      <a:effectLst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6E79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21.05pt" to="502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" strokecolor="#1ac4ba" strokeweight="3pt"/>
          </w:pict>
        </mc:Fallback>
      </mc:AlternateContent>
    </w:r>
    <w:r w:rsidRPr="00FD4DB2">
      <w:rPr>
        <w:rFonts w:ascii="Century Gothic" w:hAnsi="Century Gothic"/>
      </w:rPr>
      <w:t>Emergency Educators LLC</w:t>
    </w:r>
    <w:r w:rsidRPr="00FD4DB2">
      <w:rPr>
        <w:rFonts w:ascii="Century Gothic" w:hAnsi="Century Gothic"/>
      </w:rPr>
      <w:ptab w:relativeTo="margin" w:alignment="center" w:leader="none"/>
    </w:r>
    <w:r>
      <w:t xml:space="preserve">                             </w:t>
    </w:r>
    <w:r>
      <w:rPr>
        <w:rFonts w:ascii="Century Gothic" w:hAnsi="Century Gothic"/>
        <w:i/>
        <w:sz w:val="18"/>
        <w:szCs w:val="18"/>
      </w:rPr>
      <w:t>Where quality Exercises</w:t>
    </w:r>
    <w:r w:rsidRPr="00FD4DB2">
      <w:rPr>
        <w:rFonts w:ascii="Century Gothic" w:hAnsi="Century Gothic"/>
        <w:i/>
        <w:sz w:val="18"/>
        <w:szCs w:val="18"/>
      </w:rPr>
      <w:t xml:space="preserve"> Meets Real World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112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F2B73D2"/>
    <w:multiLevelType w:val="hybridMultilevel"/>
    <w:tmpl w:val="2C14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73D5"/>
    <w:multiLevelType w:val="hybridMultilevel"/>
    <w:tmpl w:val="8D66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CC"/>
    <w:rsid w:val="000C5D79"/>
    <w:rsid w:val="00251EFE"/>
    <w:rsid w:val="002A1A49"/>
    <w:rsid w:val="00350AD7"/>
    <w:rsid w:val="003672A0"/>
    <w:rsid w:val="004E0FB6"/>
    <w:rsid w:val="005339CC"/>
    <w:rsid w:val="00534B5C"/>
    <w:rsid w:val="0063665F"/>
    <w:rsid w:val="006E448E"/>
    <w:rsid w:val="007266BE"/>
    <w:rsid w:val="00731097"/>
    <w:rsid w:val="007B7184"/>
    <w:rsid w:val="00854586"/>
    <w:rsid w:val="008836B9"/>
    <w:rsid w:val="00891E26"/>
    <w:rsid w:val="00B35ADC"/>
    <w:rsid w:val="00BA43DC"/>
    <w:rsid w:val="00BE51B7"/>
    <w:rsid w:val="00C067BA"/>
    <w:rsid w:val="00CC7DD6"/>
    <w:rsid w:val="00CD5666"/>
    <w:rsid w:val="00D31348"/>
    <w:rsid w:val="00D4557C"/>
    <w:rsid w:val="00D61818"/>
    <w:rsid w:val="00F30AB6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B32DF"/>
  <w14:defaultImageDpi w14:val="300"/>
  <w15:docId w15:val="{948AEBBD-E540-4FFD-A028-A4283D0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A4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DB2"/>
  </w:style>
  <w:style w:type="paragraph" w:styleId="Footer">
    <w:name w:val="footer"/>
    <w:basedOn w:val="Normal"/>
    <w:link w:val="FooterChar"/>
    <w:uiPriority w:val="99"/>
    <w:unhideWhenUsed/>
    <w:rsid w:val="00FD4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DB2"/>
  </w:style>
  <w:style w:type="paragraph" w:styleId="BalloonText">
    <w:name w:val="Balloon Text"/>
    <w:basedOn w:val="Normal"/>
    <w:link w:val="BalloonTextChar"/>
    <w:uiPriority w:val="99"/>
    <w:semiHidden/>
    <w:unhideWhenUsed/>
    <w:rsid w:val="00FD4D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D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34B5C"/>
  </w:style>
  <w:style w:type="character" w:customStyle="1" w:styleId="xbe">
    <w:name w:val="_xbe"/>
    <w:basedOn w:val="DefaultParagraphFont"/>
    <w:rsid w:val="00534B5C"/>
  </w:style>
  <w:style w:type="paragraph" w:styleId="NormalWeb">
    <w:name w:val="Normal (Web)"/>
    <w:basedOn w:val="Normal"/>
    <w:uiPriority w:val="99"/>
    <w:unhideWhenUsed/>
    <w:rsid w:val="00534B5C"/>
    <w:pPr>
      <w:spacing w:before="100" w:beforeAutospacing="1" w:after="100" w:afterAutospacing="1"/>
    </w:pPr>
    <w:rPr>
      <w:rFonts w:eastAsiaTheme="minorEastAs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4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oop@fcmcp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B77D3D548DBB4AB28EDADDABBF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B07D-8DD5-154B-AA8E-95464A67BE6A}"/>
      </w:docPartPr>
      <w:docPartBody>
        <w:p w:rsidR="00B157C2" w:rsidRDefault="00B157C2">
          <w:pPr>
            <w:pStyle w:val="3BB77D3D548DBB4AB28EDADDABBFA5BD"/>
          </w:pPr>
          <w:r>
            <w:t>[Type text]</w:t>
          </w:r>
        </w:p>
      </w:docPartBody>
    </w:docPart>
    <w:docPart>
      <w:docPartPr>
        <w:name w:val="671E8B2D33D0F7408C10E8120678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3E9A-F2F0-E149-A9B0-A36A1B1E4E0F}"/>
      </w:docPartPr>
      <w:docPartBody>
        <w:p w:rsidR="00B157C2" w:rsidRDefault="00B157C2">
          <w:pPr>
            <w:pStyle w:val="671E8B2D33D0F7408C10E81206786895"/>
          </w:pPr>
          <w:r>
            <w:t>[Type text]</w:t>
          </w:r>
        </w:p>
      </w:docPartBody>
    </w:docPart>
    <w:docPart>
      <w:docPartPr>
        <w:name w:val="8DB6C12EF2E1C3409CDD0DAD426A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0660-E3C3-FB4F-9C2A-8DBCE56241CF}"/>
      </w:docPartPr>
      <w:docPartBody>
        <w:p w:rsidR="00B157C2" w:rsidRDefault="00B157C2">
          <w:pPr>
            <w:pStyle w:val="8DB6C12EF2E1C3409CDD0DAD426A5E5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7C2"/>
    <w:rsid w:val="00020067"/>
    <w:rsid w:val="000D5764"/>
    <w:rsid w:val="000F53DE"/>
    <w:rsid w:val="0081644B"/>
    <w:rsid w:val="0093446C"/>
    <w:rsid w:val="00B157C2"/>
    <w:rsid w:val="00B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B77D3D548DBB4AB28EDADDABBFA5BD">
    <w:name w:val="3BB77D3D548DBB4AB28EDADDABBFA5BD"/>
  </w:style>
  <w:style w:type="paragraph" w:customStyle="1" w:styleId="671E8B2D33D0F7408C10E81206786895">
    <w:name w:val="671E8B2D33D0F7408C10E81206786895"/>
  </w:style>
  <w:style w:type="paragraph" w:customStyle="1" w:styleId="8DB6C12EF2E1C3409CDD0DAD426A5E5A">
    <w:name w:val="8DB6C12EF2E1C3409CDD0DAD426A5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3CD097-E796-4FEB-938E-8FABD200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Whalen</dc:creator>
  <cp:keywords/>
  <dc:description/>
  <cp:lastModifiedBy>Evalyn Fisher</cp:lastModifiedBy>
  <cp:revision>3</cp:revision>
  <cp:lastPrinted>2014-12-24T00:29:00Z</cp:lastPrinted>
  <dcterms:created xsi:type="dcterms:W3CDTF">2018-02-19T15:51:00Z</dcterms:created>
  <dcterms:modified xsi:type="dcterms:W3CDTF">2018-02-19T16:04:00Z</dcterms:modified>
</cp:coreProperties>
</file>